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433F" w14:textId="77777777" w:rsidR="00DF577D" w:rsidRPr="00E861E2" w:rsidRDefault="00000000" w:rsidP="009B1CC5">
      <w:pPr>
        <w:pStyle w:val="a4"/>
        <w:spacing w:before="72" w:line="292" w:lineRule="auto"/>
        <w:ind w:left="355" w:right="230" w:firstLine="5"/>
        <w:rPr>
          <w:b w:val="0"/>
          <w:bCs w:val="0"/>
          <w:u w:val="none"/>
        </w:rPr>
      </w:pPr>
      <w:r w:rsidRPr="00E861E2">
        <w:rPr>
          <w:b w:val="0"/>
          <w:bCs w:val="0"/>
          <w:u w:val="none"/>
        </w:rPr>
        <w:t>ОБГРУНТУВАННЯ ТЕХНІЧНИХ ТА ЯКІСНИХ ХАРАКТЕРИСТИК ПРЕДМЕТА ЗАКУПІВЛІ,</w:t>
      </w:r>
      <w:r w:rsidRPr="00E861E2">
        <w:rPr>
          <w:b w:val="0"/>
          <w:bCs w:val="0"/>
          <w:spacing w:val="-8"/>
          <w:u w:val="none"/>
        </w:rPr>
        <w:t xml:space="preserve"> </w:t>
      </w:r>
      <w:r w:rsidRPr="00E861E2">
        <w:rPr>
          <w:b w:val="0"/>
          <w:bCs w:val="0"/>
          <w:u w:val="none"/>
        </w:rPr>
        <w:t>РОЗМІРУ</w:t>
      </w:r>
      <w:r w:rsidRPr="00E861E2">
        <w:rPr>
          <w:b w:val="0"/>
          <w:bCs w:val="0"/>
          <w:spacing w:val="-9"/>
          <w:u w:val="none"/>
        </w:rPr>
        <w:t xml:space="preserve"> </w:t>
      </w:r>
      <w:r w:rsidRPr="00E861E2">
        <w:rPr>
          <w:b w:val="0"/>
          <w:bCs w:val="0"/>
          <w:u w:val="none"/>
        </w:rPr>
        <w:t>БЮДЖЕТНОГО</w:t>
      </w:r>
      <w:r w:rsidRPr="00E861E2">
        <w:rPr>
          <w:b w:val="0"/>
          <w:bCs w:val="0"/>
          <w:spacing w:val="-10"/>
          <w:u w:val="none"/>
        </w:rPr>
        <w:t xml:space="preserve"> </w:t>
      </w:r>
      <w:r w:rsidRPr="00E861E2">
        <w:rPr>
          <w:b w:val="0"/>
          <w:bCs w:val="0"/>
          <w:u w:val="none"/>
        </w:rPr>
        <w:t>ПРИЗНАЧЕННЯ,</w:t>
      </w:r>
      <w:r w:rsidRPr="00E861E2">
        <w:rPr>
          <w:b w:val="0"/>
          <w:bCs w:val="0"/>
          <w:spacing w:val="-9"/>
          <w:u w:val="none"/>
        </w:rPr>
        <w:t xml:space="preserve"> </w:t>
      </w:r>
      <w:r w:rsidRPr="00E861E2">
        <w:rPr>
          <w:b w:val="0"/>
          <w:bCs w:val="0"/>
          <w:u w:val="none"/>
        </w:rPr>
        <w:t>ОЧІКУВАНОЇ</w:t>
      </w:r>
      <w:r w:rsidRPr="00E861E2">
        <w:rPr>
          <w:b w:val="0"/>
          <w:bCs w:val="0"/>
          <w:spacing w:val="-11"/>
          <w:u w:val="none"/>
        </w:rPr>
        <w:t xml:space="preserve"> </w:t>
      </w:r>
      <w:r w:rsidRPr="00E861E2">
        <w:rPr>
          <w:b w:val="0"/>
          <w:bCs w:val="0"/>
          <w:u w:val="none"/>
        </w:rPr>
        <w:t>ВАРТОСТІ ПРЕДМЕТА ЗАКУПІВЛІ</w:t>
      </w:r>
    </w:p>
    <w:p w14:paraId="2279A2B4" w14:textId="77777777" w:rsidR="00DF577D" w:rsidRPr="00E861E2" w:rsidRDefault="00DF577D" w:rsidP="00E861E2">
      <w:pPr>
        <w:pStyle w:val="a3"/>
        <w:spacing w:before="198"/>
        <w:ind w:left="0"/>
      </w:pPr>
    </w:p>
    <w:p w14:paraId="69E4BAEE" w14:textId="77777777" w:rsidR="008E12DB" w:rsidRPr="008E12DB" w:rsidRDefault="008E12DB" w:rsidP="008E12DB">
      <w:pPr>
        <w:spacing w:before="240"/>
        <w:ind w:firstLine="720"/>
        <w:jc w:val="both"/>
        <w:rPr>
          <w:b/>
          <w:bCs/>
          <w:spacing w:val="-5"/>
          <w:sz w:val="24"/>
          <w:szCs w:val="24"/>
          <w:lang w:val="ru-RU"/>
        </w:rPr>
      </w:pP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з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внутрішнього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та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зовнішнього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газопостачання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котельні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навчального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закладу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Рованцівського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ліцею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>).</w:t>
      </w:r>
    </w:p>
    <w:p w14:paraId="3814C6DF" w14:textId="349F1163" w:rsidR="00DF577D" w:rsidRPr="00E861E2" w:rsidRDefault="00000000" w:rsidP="009B1CC5">
      <w:pPr>
        <w:spacing w:before="240"/>
        <w:ind w:firstLine="720"/>
        <w:jc w:val="both"/>
        <w:rPr>
          <w:sz w:val="24"/>
          <w:szCs w:val="24"/>
        </w:rPr>
      </w:pPr>
      <w:r w:rsidRPr="00E861E2">
        <w:rPr>
          <w:sz w:val="24"/>
          <w:szCs w:val="24"/>
        </w:rPr>
        <w:t xml:space="preserve">Процедура закупівлі: </w:t>
      </w:r>
      <w:r w:rsidRPr="00E861E2">
        <w:rPr>
          <w:sz w:val="24"/>
          <w:szCs w:val="24"/>
          <w:u w:val="single"/>
        </w:rPr>
        <w:t>відкриті торги (з особливостями)</w:t>
      </w:r>
      <w:r w:rsidRPr="00E861E2">
        <w:rPr>
          <w:sz w:val="24"/>
          <w:szCs w:val="24"/>
        </w:rPr>
        <w:t xml:space="preserve"> згідно пункту 10 Особливостей здійснення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публічних</w:t>
      </w:r>
      <w:r w:rsidRPr="00E861E2">
        <w:rPr>
          <w:spacing w:val="-15"/>
          <w:sz w:val="24"/>
          <w:szCs w:val="24"/>
        </w:rPr>
        <w:t xml:space="preserve"> </w:t>
      </w:r>
      <w:proofErr w:type="spellStart"/>
      <w:r w:rsidRPr="00E861E2">
        <w:rPr>
          <w:sz w:val="24"/>
          <w:szCs w:val="24"/>
        </w:rPr>
        <w:t>закупівель</w:t>
      </w:r>
      <w:proofErr w:type="spellEnd"/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товарів,</w:t>
      </w:r>
      <w:r w:rsidRPr="00E861E2">
        <w:rPr>
          <w:spacing w:val="-14"/>
          <w:sz w:val="24"/>
          <w:szCs w:val="24"/>
        </w:rPr>
        <w:t xml:space="preserve"> </w:t>
      </w:r>
      <w:r w:rsidRPr="00E861E2">
        <w:rPr>
          <w:sz w:val="24"/>
          <w:szCs w:val="24"/>
        </w:rPr>
        <w:t>робіт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і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послуг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для</w:t>
      </w:r>
      <w:r w:rsidRPr="00E861E2">
        <w:rPr>
          <w:spacing w:val="-13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замовників,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передбачених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Законом України “Про публічні</w:t>
      </w:r>
      <w:r w:rsidRPr="00E861E2">
        <w:rPr>
          <w:spacing w:val="-10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закупівлі”, на</w:t>
      </w:r>
      <w:r w:rsidRPr="00E861E2">
        <w:rPr>
          <w:spacing w:val="-2"/>
          <w:sz w:val="24"/>
          <w:szCs w:val="24"/>
        </w:rPr>
        <w:t xml:space="preserve"> </w:t>
      </w:r>
      <w:r w:rsidRPr="00E861E2">
        <w:rPr>
          <w:sz w:val="24"/>
          <w:szCs w:val="24"/>
        </w:rPr>
        <w:t>період</w:t>
      </w:r>
      <w:r w:rsidRPr="00E861E2">
        <w:rPr>
          <w:spacing w:val="-3"/>
          <w:sz w:val="24"/>
          <w:szCs w:val="24"/>
        </w:rPr>
        <w:t xml:space="preserve"> </w:t>
      </w:r>
      <w:r w:rsidRPr="00E861E2">
        <w:rPr>
          <w:sz w:val="24"/>
          <w:szCs w:val="24"/>
        </w:rPr>
        <w:t>дії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правового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режиму</w:t>
      </w:r>
      <w:r w:rsidRPr="00E861E2">
        <w:rPr>
          <w:spacing w:val="-11"/>
          <w:sz w:val="24"/>
          <w:szCs w:val="24"/>
        </w:rPr>
        <w:t xml:space="preserve"> </w:t>
      </w:r>
      <w:r w:rsidRPr="00E861E2">
        <w:rPr>
          <w:sz w:val="24"/>
          <w:szCs w:val="24"/>
        </w:rPr>
        <w:t>воєнного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стану</w:t>
      </w:r>
      <w:r w:rsidRPr="00E861E2">
        <w:rPr>
          <w:spacing w:val="-11"/>
          <w:sz w:val="24"/>
          <w:szCs w:val="24"/>
        </w:rPr>
        <w:t xml:space="preserve"> </w:t>
      </w:r>
      <w:r w:rsidRPr="00E861E2">
        <w:rPr>
          <w:sz w:val="24"/>
          <w:szCs w:val="24"/>
        </w:rPr>
        <w:t>в Україні</w:t>
      </w:r>
      <w:r w:rsidRPr="00E861E2">
        <w:rPr>
          <w:spacing w:val="-10"/>
          <w:sz w:val="24"/>
          <w:szCs w:val="24"/>
        </w:rPr>
        <w:t xml:space="preserve"> </w:t>
      </w:r>
      <w:r w:rsidRPr="00E861E2">
        <w:rPr>
          <w:sz w:val="24"/>
          <w:szCs w:val="24"/>
        </w:rPr>
        <w:t>та протягом 90 днів з дня його припинення або скасування, затверджених Постановою Кабінету Міністрів України від 12.10.2022 року №1178 (зі змінами).</w:t>
      </w:r>
    </w:p>
    <w:p w14:paraId="7094A2E8" w14:textId="1D2FA463" w:rsidR="00FC2E85" w:rsidRDefault="00000000" w:rsidP="00FC2E85">
      <w:pPr>
        <w:spacing w:before="1"/>
        <w:ind w:left="259"/>
        <w:jc w:val="both"/>
        <w:rPr>
          <w:sz w:val="24"/>
          <w:szCs w:val="24"/>
          <w:u w:val="single"/>
        </w:rPr>
      </w:pPr>
      <w:r w:rsidRPr="00E861E2">
        <w:rPr>
          <w:sz w:val="24"/>
          <w:szCs w:val="24"/>
        </w:rPr>
        <w:t>Номер</w:t>
      </w:r>
      <w:r w:rsidRPr="00E861E2">
        <w:rPr>
          <w:spacing w:val="-9"/>
          <w:sz w:val="24"/>
          <w:szCs w:val="24"/>
        </w:rPr>
        <w:t xml:space="preserve"> </w:t>
      </w:r>
      <w:r w:rsidRPr="00E861E2">
        <w:rPr>
          <w:sz w:val="24"/>
          <w:szCs w:val="24"/>
        </w:rPr>
        <w:t>(ідентифікатор)</w:t>
      </w:r>
      <w:r w:rsidRPr="00E861E2">
        <w:rPr>
          <w:spacing w:val="-5"/>
          <w:sz w:val="24"/>
          <w:szCs w:val="24"/>
        </w:rPr>
        <w:t xml:space="preserve"> </w:t>
      </w:r>
      <w:r w:rsidRPr="00E861E2">
        <w:rPr>
          <w:sz w:val="24"/>
          <w:szCs w:val="24"/>
        </w:rPr>
        <w:t>закупівлі:</w:t>
      </w:r>
      <w:r w:rsidRPr="00E861E2">
        <w:rPr>
          <w:spacing w:val="-3"/>
          <w:sz w:val="24"/>
          <w:szCs w:val="24"/>
        </w:rPr>
        <w:t xml:space="preserve"> </w:t>
      </w:r>
      <w:r w:rsidR="008E12DB" w:rsidRPr="008E12DB">
        <w:rPr>
          <w:sz w:val="24"/>
          <w:szCs w:val="24"/>
          <w:u w:val="single"/>
        </w:rPr>
        <w:t>UA-2025-11-28-009800-a</w:t>
      </w:r>
    </w:p>
    <w:p w14:paraId="2D502C6D" w14:textId="365EFEC9" w:rsidR="00E861E2" w:rsidRDefault="00000000" w:rsidP="00326EA7">
      <w:pPr>
        <w:spacing w:before="1"/>
        <w:ind w:left="259"/>
        <w:jc w:val="both"/>
        <w:rPr>
          <w:sz w:val="24"/>
          <w:szCs w:val="24"/>
          <w:bdr w:val="none" w:sz="0" w:space="0" w:color="auto" w:frame="1"/>
          <w:shd w:val="clear" w:color="auto" w:fill="FDFEFD"/>
        </w:rPr>
      </w:pPr>
      <w:r w:rsidRPr="00E861E2">
        <w:rPr>
          <w:sz w:val="24"/>
          <w:szCs w:val="24"/>
        </w:rPr>
        <w:t xml:space="preserve">Технічні та якісні характеристики предмета процедури закупівлі </w:t>
      </w:r>
      <w:r w:rsidR="00326EA7" w:rsidRPr="008E12DB">
        <w:rPr>
          <w:sz w:val="24"/>
          <w:szCs w:val="24"/>
          <w:u w:val="single"/>
        </w:rPr>
        <w:t>UA-2025-11-28-009800-a</w:t>
      </w:r>
      <w:r w:rsidR="009815AE" w:rsidRPr="009815AE">
        <w:rPr>
          <w:sz w:val="24"/>
          <w:szCs w:val="24"/>
        </w:rPr>
        <w:t> </w:t>
      </w:r>
      <w:r w:rsidRPr="00E861E2">
        <w:rPr>
          <w:sz w:val="24"/>
          <w:szCs w:val="24"/>
        </w:rPr>
        <w:t xml:space="preserve">, проведеної у формі відкритих торгів (з особливостями), за предметом закупівлі: </w:t>
      </w:r>
      <w:r w:rsidR="008E12DB" w:rsidRPr="008E12DB">
        <w:rPr>
          <w:b/>
          <w:bCs/>
          <w:spacing w:val="-5"/>
          <w:sz w:val="24"/>
          <w:szCs w:val="24"/>
        </w:rPr>
        <w:t xml:space="preserve">Послуги з внутрішнього та зовнішнього газопостачання котельні навчального закладу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r w:rsidR="008E12DB"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="008E12DB" w:rsidRPr="008E12DB">
        <w:rPr>
          <w:b/>
          <w:bCs/>
          <w:spacing w:val="-5"/>
          <w:sz w:val="24"/>
          <w:szCs w:val="24"/>
          <w:lang w:val="ru-RU"/>
        </w:rPr>
        <w:t>)</w:t>
      </w:r>
      <w:r w:rsidRPr="00E861E2">
        <w:rPr>
          <w:sz w:val="24"/>
          <w:szCs w:val="24"/>
        </w:rPr>
        <w:t>, сформовано відповідно до необхідної потреби Замовника, визначеної на основі технічного завдання на проектування Замовника, інженерно-геологічних досліджень та цільового призначення об'єкта будівництва, що стало основою для визначення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 xml:space="preserve">проектантом – фізичною особою-підприємцем </w:t>
      </w:r>
      <w:r w:rsidR="007E001B">
        <w:rPr>
          <w:sz w:val="24"/>
          <w:szCs w:val="24"/>
        </w:rPr>
        <w:t xml:space="preserve">Анатолій </w:t>
      </w:r>
      <w:proofErr w:type="spellStart"/>
      <w:r w:rsidR="007E001B">
        <w:rPr>
          <w:sz w:val="24"/>
          <w:szCs w:val="24"/>
        </w:rPr>
        <w:t>Токарчук</w:t>
      </w:r>
      <w:proofErr w:type="spellEnd"/>
      <w:r w:rsidRPr="00E861E2">
        <w:rPr>
          <w:sz w:val="24"/>
          <w:szCs w:val="24"/>
        </w:rPr>
        <w:t xml:space="preserve"> техніко-економічних показників,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а також обсягу фінансування, визначеного розробленою та затвердженою проектно-кошторисної документацією (робочим проектом).</w:t>
      </w:r>
    </w:p>
    <w:p w14:paraId="5D11D771" w14:textId="0581D9D4" w:rsidR="00DD0C15" w:rsidRDefault="00E861E2" w:rsidP="00DD0C15">
      <w:pPr>
        <w:spacing w:before="240"/>
        <w:ind w:firstLine="720"/>
        <w:jc w:val="both"/>
        <w:rPr>
          <w:sz w:val="24"/>
          <w:szCs w:val="24"/>
          <w:bdr w:val="none" w:sz="0" w:space="0" w:color="auto" w:frame="1"/>
          <w:shd w:val="clear" w:color="auto" w:fill="FDFEFD"/>
        </w:rPr>
      </w:pPr>
      <w:r>
        <w:rPr>
          <w:sz w:val="24"/>
          <w:szCs w:val="24"/>
          <w:bdr w:val="none" w:sz="0" w:space="0" w:color="auto" w:frame="1"/>
          <w:shd w:val="clear" w:color="auto" w:fill="FDFEFD"/>
        </w:rPr>
        <w:t xml:space="preserve">1. </w:t>
      </w:r>
      <w:r w:rsidRPr="00E861E2">
        <w:rPr>
          <w:sz w:val="24"/>
          <w:szCs w:val="24"/>
        </w:rPr>
        <w:t xml:space="preserve">Обґрунтування розміру бюджетного призначення: розмір бюджетного призначення визначено відповідно до </w:t>
      </w:r>
      <w:r w:rsidR="009815AE">
        <w:rPr>
          <w:sz w:val="24"/>
          <w:szCs w:val="24"/>
        </w:rPr>
        <w:t>проектно-кошторисної документації складеної Перовим О.О.</w:t>
      </w:r>
      <w:r w:rsidRPr="00E861E2">
        <w:rPr>
          <w:sz w:val="24"/>
          <w:szCs w:val="24"/>
        </w:rPr>
        <w:t xml:space="preserve"> та </w:t>
      </w:r>
      <w:proofErr w:type="spellStart"/>
      <w:r w:rsidRPr="00E861E2">
        <w:rPr>
          <w:sz w:val="24"/>
          <w:szCs w:val="24"/>
        </w:rPr>
        <w:t>затверджен</w:t>
      </w:r>
      <w:r w:rsidR="004D5F98" w:rsidRPr="00E861E2">
        <w:rPr>
          <w:sz w:val="24"/>
          <w:szCs w:val="24"/>
        </w:rPr>
        <w:t>н</w:t>
      </w:r>
      <w:r w:rsidRPr="00E861E2">
        <w:rPr>
          <w:sz w:val="24"/>
          <w:szCs w:val="24"/>
        </w:rPr>
        <w:t>о</w:t>
      </w:r>
      <w:r w:rsidR="009815AE">
        <w:rPr>
          <w:sz w:val="24"/>
          <w:szCs w:val="24"/>
        </w:rPr>
        <w:t>ї</w:t>
      </w:r>
      <w:proofErr w:type="spellEnd"/>
      <w:r w:rsidRPr="00E861E2">
        <w:rPr>
          <w:sz w:val="24"/>
          <w:szCs w:val="24"/>
        </w:rPr>
        <w:t xml:space="preserve"> директором </w:t>
      </w:r>
      <w:r w:rsidR="004D5F98" w:rsidRPr="00E861E2">
        <w:rPr>
          <w:sz w:val="24"/>
          <w:szCs w:val="24"/>
        </w:rPr>
        <w:t xml:space="preserve"> </w:t>
      </w:r>
      <w:r w:rsidR="008E12DB" w:rsidRPr="008E12DB">
        <w:rPr>
          <w:b/>
          <w:bCs/>
          <w:spacing w:val="-5"/>
          <w:sz w:val="24"/>
          <w:szCs w:val="24"/>
        </w:rPr>
        <w:t xml:space="preserve">закладу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="008E12DB" w:rsidRPr="008E12DB">
        <w:rPr>
          <w:b/>
          <w:bCs/>
          <w:spacing w:val="-5"/>
          <w:sz w:val="24"/>
          <w:szCs w:val="24"/>
        </w:rPr>
        <w:t>Боратинської</w:t>
      </w:r>
      <w:proofErr w:type="spellEnd"/>
      <w:r w:rsidR="008E12DB" w:rsidRPr="008E12DB">
        <w:rPr>
          <w:b/>
          <w:bCs/>
          <w:spacing w:val="-5"/>
          <w:sz w:val="24"/>
          <w:szCs w:val="24"/>
        </w:rPr>
        <w:t xml:space="preserve"> сільської ради</w:t>
      </w:r>
      <w:r w:rsidRPr="00E861E2">
        <w:rPr>
          <w:rStyle w:val="h-pre-line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Власюк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 xml:space="preserve"> 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Л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>.</w:t>
      </w:r>
      <w:r w:rsidR="008E12DB">
        <w:rPr>
          <w:rStyle w:val="h-pre-line"/>
          <w:color w:val="333333"/>
          <w:sz w:val="24"/>
          <w:szCs w:val="24"/>
          <w:bdr w:val="none" w:sz="0" w:space="0" w:color="auto" w:frame="1"/>
        </w:rPr>
        <w:t>М</w:t>
      </w:r>
      <w:r w:rsidRPr="00E861E2">
        <w:rPr>
          <w:rStyle w:val="h-pre-line"/>
          <w:color w:val="333333"/>
          <w:sz w:val="24"/>
          <w:szCs w:val="24"/>
          <w:bdr w:val="none" w:sz="0" w:space="0" w:color="auto" w:frame="1"/>
        </w:rPr>
        <w:t>.</w:t>
      </w:r>
      <w:r w:rsidRPr="00E861E2">
        <w:rPr>
          <w:rStyle w:val="h-pre-line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4D5F98" w:rsidRPr="00E861E2">
        <w:rPr>
          <w:sz w:val="24"/>
          <w:szCs w:val="24"/>
        </w:rPr>
        <w:t>рішенням</w:t>
      </w:r>
      <w:r w:rsidRPr="00E861E2">
        <w:rPr>
          <w:sz w:val="24"/>
          <w:szCs w:val="24"/>
        </w:rPr>
        <w:t xml:space="preserve"> </w:t>
      </w:r>
      <w:proofErr w:type="spellStart"/>
      <w:r w:rsidRPr="00E861E2">
        <w:rPr>
          <w:sz w:val="24"/>
          <w:szCs w:val="24"/>
        </w:rPr>
        <w:t>Боратинськ</w:t>
      </w:r>
      <w:r w:rsidR="004D5F98" w:rsidRPr="00E861E2">
        <w:rPr>
          <w:sz w:val="24"/>
          <w:szCs w:val="24"/>
        </w:rPr>
        <w:t>ої</w:t>
      </w:r>
      <w:proofErr w:type="spellEnd"/>
      <w:r w:rsidR="004D5F98" w:rsidRPr="00E861E2">
        <w:rPr>
          <w:sz w:val="24"/>
          <w:szCs w:val="24"/>
        </w:rPr>
        <w:t xml:space="preserve"> </w:t>
      </w:r>
      <w:r w:rsidRPr="00E861E2">
        <w:rPr>
          <w:sz w:val="24"/>
          <w:szCs w:val="24"/>
        </w:rPr>
        <w:t>сільськ</w:t>
      </w:r>
      <w:r w:rsidR="004D5F98" w:rsidRPr="00E861E2">
        <w:rPr>
          <w:sz w:val="24"/>
          <w:szCs w:val="24"/>
        </w:rPr>
        <w:t>ої ради</w:t>
      </w:r>
      <w:r w:rsidRPr="00E861E2">
        <w:rPr>
          <w:sz w:val="24"/>
          <w:szCs w:val="24"/>
        </w:rPr>
        <w:t xml:space="preserve"> </w:t>
      </w:r>
      <w:r w:rsidR="00B3734A">
        <w:rPr>
          <w:sz w:val="24"/>
          <w:szCs w:val="24"/>
        </w:rPr>
        <w:t xml:space="preserve"> та згідно Д</w:t>
      </w:r>
      <w:r w:rsidR="008E12DB">
        <w:rPr>
          <w:sz w:val="24"/>
          <w:szCs w:val="24"/>
        </w:rPr>
        <w:t>овідк</w:t>
      </w:r>
      <w:r w:rsidR="00B3734A">
        <w:rPr>
          <w:sz w:val="24"/>
          <w:szCs w:val="24"/>
        </w:rPr>
        <w:t>и</w:t>
      </w:r>
      <w:r w:rsidR="008E12DB">
        <w:rPr>
          <w:sz w:val="24"/>
          <w:szCs w:val="24"/>
        </w:rPr>
        <w:t xml:space="preserve"> </w:t>
      </w:r>
      <w:r w:rsidR="007E001B">
        <w:rPr>
          <w:sz w:val="24"/>
          <w:szCs w:val="24"/>
        </w:rPr>
        <w:t xml:space="preserve">замовника № </w:t>
      </w:r>
      <w:r w:rsidR="008E12DB">
        <w:rPr>
          <w:sz w:val="24"/>
          <w:szCs w:val="24"/>
        </w:rPr>
        <w:t>227.</w:t>
      </w:r>
      <w:r w:rsidRPr="00E861E2">
        <w:rPr>
          <w:sz w:val="24"/>
          <w:szCs w:val="24"/>
        </w:rPr>
        <w:t xml:space="preserve"> </w:t>
      </w:r>
      <w:r w:rsidR="004D5F98" w:rsidRPr="00E861E2">
        <w:rPr>
          <w:sz w:val="24"/>
          <w:szCs w:val="24"/>
        </w:rPr>
        <w:t>З</w:t>
      </w:r>
      <w:r w:rsidRPr="00E861E2">
        <w:rPr>
          <w:sz w:val="24"/>
          <w:szCs w:val="24"/>
        </w:rPr>
        <w:t xml:space="preserve"> урахуванням Настанов</w:t>
      </w:r>
      <w:r w:rsidRPr="00E861E2">
        <w:rPr>
          <w:spacing w:val="71"/>
          <w:sz w:val="24"/>
          <w:szCs w:val="24"/>
        </w:rPr>
        <w:t xml:space="preserve"> </w:t>
      </w:r>
      <w:r w:rsidRPr="00E861E2">
        <w:rPr>
          <w:sz w:val="24"/>
          <w:szCs w:val="24"/>
        </w:rPr>
        <w:t>з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визначення</w:t>
      </w:r>
      <w:r w:rsidRPr="00E861E2">
        <w:rPr>
          <w:spacing w:val="70"/>
          <w:sz w:val="24"/>
          <w:szCs w:val="24"/>
        </w:rPr>
        <w:t xml:space="preserve"> </w:t>
      </w:r>
      <w:r w:rsidRPr="00E861E2">
        <w:rPr>
          <w:sz w:val="24"/>
          <w:szCs w:val="24"/>
        </w:rPr>
        <w:t>вартості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будівництва,</w:t>
      </w:r>
      <w:r w:rsidRPr="00E861E2">
        <w:rPr>
          <w:spacing w:val="72"/>
          <w:sz w:val="24"/>
          <w:szCs w:val="24"/>
        </w:rPr>
        <w:t xml:space="preserve"> </w:t>
      </w:r>
      <w:r w:rsidRPr="00E861E2">
        <w:rPr>
          <w:sz w:val="24"/>
          <w:szCs w:val="24"/>
        </w:rPr>
        <w:t>затверджених</w:t>
      </w:r>
      <w:r w:rsidRPr="00E861E2">
        <w:rPr>
          <w:spacing w:val="40"/>
          <w:sz w:val="24"/>
          <w:szCs w:val="24"/>
        </w:rPr>
        <w:t xml:space="preserve"> </w:t>
      </w:r>
      <w:r w:rsidRPr="00E861E2">
        <w:rPr>
          <w:sz w:val="24"/>
          <w:szCs w:val="24"/>
        </w:rPr>
        <w:t>наказом</w:t>
      </w:r>
      <w:r w:rsidRPr="00E861E2">
        <w:rPr>
          <w:spacing w:val="71"/>
          <w:sz w:val="24"/>
          <w:szCs w:val="24"/>
        </w:rPr>
        <w:t xml:space="preserve"> </w:t>
      </w:r>
      <w:r w:rsidRPr="00E861E2">
        <w:rPr>
          <w:sz w:val="24"/>
          <w:szCs w:val="24"/>
        </w:rPr>
        <w:t>Міністерства</w:t>
      </w:r>
      <w:r>
        <w:rPr>
          <w:sz w:val="24"/>
          <w:szCs w:val="24"/>
        </w:rPr>
        <w:t xml:space="preserve"> </w:t>
      </w:r>
      <w:r w:rsidRPr="00E861E2">
        <w:rPr>
          <w:sz w:val="24"/>
          <w:szCs w:val="24"/>
        </w:rPr>
        <w:t>розвитку</w:t>
      </w:r>
      <w:r w:rsidRPr="00E861E2">
        <w:rPr>
          <w:spacing w:val="-5"/>
          <w:sz w:val="24"/>
          <w:szCs w:val="24"/>
        </w:rPr>
        <w:t xml:space="preserve"> </w:t>
      </w:r>
      <w:r w:rsidRPr="00E861E2">
        <w:rPr>
          <w:sz w:val="24"/>
          <w:szCs w:val="24"/>
        </w:rPr>
        <w:t>громад та територій України від 01.11.2021 р. № 281, Настанов з визначення вартості</w:t>
      </w:r>
      <w:r w:rsidRPr="00E861E2">
        <w:rPr>
          <w:spacing w:val="-15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проектних,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науково-проектних,</w:t>
      </w:r>
      <w:r w:rsidRPr="00E861E2">
        <w:rPr>
          <w:spacing w:val="-7"/>
          <w:sz w:val="24"/>
          <w:szCs w:val="24"/>
        </w:rPr>
        <w:t xml:space="preserve"> </w:t>
      </w:r>
      <w:r w:rsidRPr="00E861E2">
        <w:rPr>
          <w:sz w:val="24"/>
          <w:szCs w:val="24"/>
        </w:rPr>
        <w:t>вишукувальних</w:t>
      </w:r>
      <w:r w:rsidRPr="00E861E2">
        <w:rPr>
          <w:spacing w:val="-13"/>
          <w:sz w:val="24"/>
          <w:szCs w:val="24"/>
        </w:rPr>
        <w:t xml:space="preserve"> </w:t>
      </w:r>
      <w:r w:rsidRPr="00E861E2">
        <w:rPr>
          <w:sz w:val="24"/>
          <w:szCs w:val="24"/>
        </w:rPr>
        <w:t>робіт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та</w:t>
      </w:r>
      <w:r w:rsidRPr="00E861E2">
        <w:rPr>
          <w:spacing w:val="-9"/>
          <w:sz w:val="24"/>
          <w:szCs w:val="24"/>
        </w:rPr>
        <w:t xml:space="preserve"> </w:t>
      </w:r>
      <w:r w:rsidRPr="00E861E2">
        <w:rPr>
          <w:sz w:val="24"/>
          <w:szCs w:val="24"/>
        </w:rPr>
        <w:t>експертизи</w:t>
      </w:r>
      <w:r w:rsidRPr="00E861E2">
        <w:rPr>
          <w:spacing w:val="-12"/>
          <w:sz w:val="24"/>
          <w:szCs w:val="24"/>
        </w:rPr>
        <w:t xml:space="preserve"> </w:t>
      </w:r>
      <w:r w:rsidRPr="00E861E2">
        <w:rPr>
          <w:sz w:val="24"/>
          <w:szCs w:val="24"/>
        </w:rPr>
        <w:t>проектної документації на будівництво, затверджених наказом Міністерства розвитку громад та територій України від</w:t>
      </w:r>
      <w:r w:rsidRPr="00E861E2">
        <w:rPr>
          <w:spacing w:val="-3"/>
          <w:sz w:val="24"/>
          <w:szCs w:val="24"/>
        </w:rPr>
        <w:t xml:space="preserve"> </w:t>
      </w:r>
      <w:r w:rsidRPr="00E861E2">
        <w:rPr>
          <w:sz w:val="24"/>
          <w:szCs w:val="24"/>
        </w:rPr>
        <w:t>01.11.2021</w:t>
      </w:r>
      <w:r w:rsidRPr="00E861E2">
        <w:rPr>
          <w:spacing w:val="-1"/>
          <w:sz w:val="24"/>
          <w:szCs w:val="24"/>
        </w:rPr>
        <w:t xml:space="preserve"> </w:t>
      </w:r>
      <w:r w:rsidRPr="00E861E2">
        <w:rPr>
          <w:sz w:val="24"/>
          <w:szCs w:val="24"/>
        </w:rPr>
        <w:t>р. № 281, Кошторисних</w:t>
      </w:r>
      <w:r w:rsidRPr="00E861E2">
        <w:rPr>
          <w:spacing w:val="-6"/>
          <w:sz w:val="24"/>
          <w:szCs w:val="24"/>
        </w:rPr>
        <w:t xml:space="preserve"> </w:t>
      </w:r>
      <w:r w:rsidRPr="00E861E2">
        <w:rPr>
          <w:sz w:val="24"/>
          <w:szCs w:val="24"/>
        </w:rPr>
        <w:t>норм України у</w:t>
      </w:r>
      <w:r w:rsidRPr="00E861E2">
        <w:rPr>
          <w:spacing w:val="-6"/>
          <w:sz w:val="24"/>
          <w:szCs w:val="24"/>
        </w:rPr>
        <w:t xml:space="preserve"> </w:t>
      </w:r>
      <w:r w:rsidRPr="00E861E2">
        <w:rPr>
          <w:sz w:val="24"/>
          <w:szCs w:val="24"/>
        </w:rPr>
        <w:t>будівництві, затверджених наказом Міністерства розвитку громад та територій України від 15.06.2021</w:t>
      </w:r>
      <w:r w:rsidRPr="00E861E2">
        <w:rPr>
          <w:spacing w:val="70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р.</w:t>
      </w:r>
      <w:r w:rsidRPr="00E861E2">
        <w:rPr>
          <w:spacing w:val="74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№</w:t>
      </w:r>
      <w:r w:rsidRPr="00E861E2">
        <w:rPr>
          <w:spacing w:val="77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156,</w:t>
      </w:r>
      <w:r w:rsidRPr="00E861E2">
        <w:rPr>
          <w:spacing w:val="74"/>
          <w:w w:val="150"/>
          <w:sz w:val="24"/>
          <w:szCs w:val="24"/>
        </w:rPr>
        <w:t xml:space="preserve"> </w:t>
      </w:r>
      <w:r w:rsidRPr="00E861E2">
        <w:rPr>
          <w:sz w:val="24"/>
          <w:szCs w:val="24"/>
        </w:rPr>
        <w:t>ДБН</w:t>
      </w:r>
      <w:r w:rsidRPr="00E861E2">
        <w:rPr>
          <w:spacing w:val="-7"/>
          <w:sz w:val="24"/>
          <w:szCs w:val="24"/>
        </w:rPr>
        <w:t xml:space="preserve"> </w:t>
      </w:r>
      <w:r w:rsidRPr="00E861E2">
        <w:rPr>
          <w:sz w:val="24"/>
          <w:szCs w:val="24"/>
        </w:rPr>
        <w:t>В.2.2-3-</w:t>
      </w:r>
      <w:r w:rsidRPr="00E861E2">
        <w:rPr>
          <w:spacing w:val="-5"/>
          <w:sz w:val="24"/>
          <w:szCs w:val="24"/>
        </w:rPr>
        <w:t>97</w:t>
      </w:r>
      <w:r w:rsidRPr="00E861E2">
        <w:rPr>
          <w:sz w:val="24"/>
          <w:szCs w:val="24"/>
        </w:rPr>
        <w:t>«Будинки та споруди навчальних закладів». Відповідно до статті 4 Закону «Про публічні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 xml:space="preserve">закупівлі» планування </w:t>
      </w:r>
      <w:proofErr w:type="spellStart"/>
      <w:r w:rsidRPr="00E861E2">
        <w:rPr>
          <w:sz w:val="24"/>
          <w:szCs w:val="24"/>
        </w:rPr>
        <w:t>закупівель</w:t>
      </w:r>
      <w:proofErr w:type="spellEnd"/>
      <w:r w:rsidRPr="00E861E2">
        <w:rPr>
          <w:sz w:val="24"/>
          <w:szCs w:val="24"/>
        </w:rPr>
        <w:t xml:space="preserve"> здійснюється на підставі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наявної</w:t>
      </w:r>
      <w:r w:rsidRPr="00E861E2">
        <w:rPr>
          <w:spacing w:val="-8"/>
          <w:sz w:val="24"/>
          <w:szCs w:val="24"/>
        </w:rPr>
        <w:t xml:space="preserve"> </w:t>
      </w:r>
      <w:r w:rsidRPr="00E861E2">
        <w:rPr>
          <w:sz w:val="24"/>
          <w:szCs w:val="24"/>
        </w:rPr>
        <w:t>потреби у закупівлі товарів, робіт і послуг.</w:t>
      </w:r>
    </w:p>
    <w:p w14:paraId="5348542D" w14:textId="4DA230BD" w:rsidR="00DD0C15" w:rsidRDefault="00DD0C15" w:rsidP="009815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DFEFD"/>
        </w:rPr>
        <w:t>2.</w:t>
      </w:r>
      <w:r w:rsidRPr="00E861E2">
        <w:rPr>
          <w:sz w:val="24"/>
          <w:szCs w:val="24"/>
        </w:rPr>
        <w:t xml:space="preserve">Обґрунтування очікуваної вартості предмета закупівлі: визначення очікуваної вартості предмета закупівлі здійснювалося шляхом розробки </w:t>
      </w:r>
      <w:r w:rsidR="009815AE" w:rsidRPr="008D4F28">
        <w:rPr>
          <w:sz w:val="24"/>
          <w:szCs w:val="24"/>
        </w:rPr>
        <w:t xml:space="preserve">(за підписом та печаткою сертифікованого інженера-проектувальника), яка складена відповідно до норм чинного законодавства із застосуванням Програмного комплексу АВК-5 </w:t>
      </w:r>
      <w:r w:rsidR="009815AE">
        <w:rPr>
          <w:sz w:val="24"/>
          <w:szCs w:val="24"/>
        </w:rPr>
        <w:t>.</w:t>
      </w:r>
      <w:r w:rsidRPr="00E861E2">
        <w:rPr>
          <w:color w:val="0D0D0D"/>
          <w:sz w:val="24"/>
          <w:szCs w:val="24"/>
        </w:rPr>
        <w:t>Очікувана</w:t>
      </w:r>
      <w:r w:rsidRPr="00E861E2">
        <w:rPr>
          <w:color w:val="0D0D0D"/>
          <w:spacing w:val="-2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вартість</w:t>
      </w:r>
      <w:r w:rsidRPr="00E861E2">
        <w:rPr>
          <w:color w:val="0D0D0D"/>
          <w:spacing w:val="-1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закупівлі:</w:t>
      </w:r>
      <w:r w:rsidRPr="00E861E2">
        <w:rPr>
          <w:color w:val="0D0D0D"/>
          <w:spacing w:val="1"/>
          <w:sz w:val="24"/>
          <w:szCs w:val="24"/>
        </w:rPr>
        <w:t xml:space="preserve"> </w:t>
      </w:r>
      <w:r w:rsidR="008E12DB">
        <w:rPr>
          <w:color w:val="0D0D0D"/>
          <w:sz w:val="24"/>
          <w:szCs w:val="24"/>
        </w:rPr>
        <w:t>693479</w:t>
      </w:r>
      <w:r w:rsidRPr="00E861E2">
        <w:rPr>
          <w:color w:val="0D0D0D"/>
          <w:sz w:val="24"/>
          <w:szCs w:val="24"/>
        </w:rPr>
        <w:t>,</w:t>
      </w:r>
      <w:r w:rsidRPr="00E861E2">
        <w:rPr>
          <w:color w:val="0D0D0D"/>
          <w:spacing w:val="2"/>
          <w:sz w:val="24"/>
          <w:szCs w:val="24"/>
        </w:rPr>
        <w:t xml:space="preserve"> </w:t>
      </w:r>
      <w:r w:rsidR="004E7300" w:rsidRPr="00E861E2">
        <w:rPr>
          <w:color w:val="0D0D0D"/>
          <w:sz w:val="24"/>
          <w:szCs w:val="24"/>
        </w:rPr>
        <w:t>0</w:t>
      </w:r>
      <w:r w:rsidRPr="00E861E2">
        <w:rPr>
          <w:color w:val="0D0D0D"/>
          <w:sz w:val="24"/>
          <w:szCs w:val="24"/>
        </w:rPr>
        <w:t>0</w:t>
      </w:r>
      <w:r w:rsidR="00621E5E">
        <w:rPr>
          <w:color w:val="0D0D0D"/>
          <w:sz w:val="24"/>
          <w:szCs w:val="24"/>
        </w:rPr>
        <w:t xml:space="preserve"> грн</w:t>
      </w:r>
      <w:r w:rsidRPr="00E861E2">
        <w:rPr>
          <w:color w:val="0D0D0D"/>
          <w:spacing w:val="-6"/>
          <w:sz w:val="24"/>
          <w:szCs w:val="24"/>
        </w:rPr>
        <w:t xml:space="preserve"> </w:t>
      </w:r>
      <w:r w:rsidRPr="00E861E2">
        <w:rPr>
          <w:color w:val="0D0D0D"/>
          <w:sz w:val="24"/>
          <w:szCs w:val="24"/>
        </w:rPr>
        <w:t>з</w:t>
      </w:r>
      <w:r w:rsidRPr="00E861E2">
        <w:rPr>
          <w:color w:val="0D0D0D"/>
          <w:spacing w:val="-1"/>
          <w:sz w:val="24"/>
          <w:szCs w:val="24"/>
        </w:rPr>
        <w:t xml:space="preserve"> </w:t>
      </w:r>
      <w:r w:rsidRPr="00E861E2">
        <w:rPr>
          <w:color w:val="0D0D0D"/>
          <w:spacing w:val="-4"/>
          <w:sz w:val="24"/>
          <w:szCs w:val="24"/>
        </w:rPr>
        <w:t>ПДВ</w:t>
      </w:r>
      <w:r w:rsidRPr="00E861E2">
        <w:rPr>
          <w:spacing w:val="-4"/>
          <w:sz w:val="24"/>
          <w:szCs w:val="24"/>
        </w:rPr>
        <w:t>.</w:t>
      </w:r>
    </w:p>
    <w:p w14:paraId="7DA4EC99" w14:textId="52EE8850" w:rsidR="00DF577D" w:rsidRPr="00DD0C15" w:rsidRDefault="00DD0C15" w:rsidP="00DD0C15">
      <w:pPr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D0C15">
        <w:rPr>
          <w:sz w:val="24"/>
          <w:szCs w:val="24"/>
        </w:rPr>
        <w:t xml:space="preserve">Нормативно-правова підстава для проведення процедури закупівлі: Відповідно до пункту 10 Особливостей здійснення публічних </w:t>
      </w:r>
      <w:proofErr w:type="spellStart"/>
      <w:r w:rsidRPr="00DD0C15">
        <w:rPr>
          <w:sz w:val="24"/>
          <w:szCs w:val="24"/>
        </w:rPr>
        <w:t>закупівель</w:t>
      </w:r>
      <w:proofErr w:type="spellEnd"/>
      <w:r w:rsidRPr="00DD0C15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закупівлі”, на період дії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правового режиму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воєнного стану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в Україні та протягом 90 днів з дня його припинення або скасування, затверджених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Постановою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Кабінету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Міністрів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України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від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12.10.2022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року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№1178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(зі</w:t>
      </w:r>
      <w:r w:rsidRPr="00DD0C15">
        <w:rPr>
          <w:spacing w:val="-15"/>
          <w:sz w:val="24"/>
          <w:szCs w:val="24"/>
        </w:rPr>
        <w:t xml:space="preserve"> </w:t>
      </w:r>
      <w:r w:rsidRPr="00DD0C15">
        <w:rPr>
          <w:sz w:val="24"/>
          <w:szCs w:val="24"/>
        </w:rPr>
        <w:t>змінами), Замовники,</w:t>
      </w:r>
      <w:r w:rsidRPr="00DD0C15">
        <w:rPr>
          <w:spacing w:val="-5"/>
          <w:sz w:val="24"/>
          <w:szCs w:val="24"/>
        </w:rPr>
        <w:t xml:space="preserve"> </w:t>
      </w:r>
      <w:r w:rsidRPr="00DD0C15">
        <w:rPr>
          <w:sz w:val="24"/>
          <w:szCs w:val="24"/>
        </w:rPr>
        <w:t>у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тому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числі</w:t>
      </w:r>
      <w:r w:rsidRPr="00DD0C15">
        <w:rPr>
          <w:spacing w:val="-7"/>
          <w:sz w:val="24"/>
          <w:szCs w:val="24"/>
        </w:rPr>
        <w:t xml:space="preserve"> </w:t>
      </w:r>
      <w:r w:rsidRPr="00DD0C15">
        <w:rPr>
          <w:sz w:val="24"/>
          <w:szCs w:val="24"/>
        </w:rPr>
        <w:t>централізовані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закупівельні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організації,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здійснюють</w:t>
      </w:r>
      <w:r w:rsidRPr="00DD0C15">
        <w:rPr>
          <w:spacing w:val="-1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товарів 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(крім</w:t>
      </w:r>
      <w:r w:rsidRPr="00DD0C15">
        <w:rPr>
          <w:spacing w:val="-3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з</w:t>
      </w:r>
      <w:r w:rsidRPr="00DD0C15">
        <w:rPr>
          <w:spacing w:val="-7"/>
          <w:sz w:val="24"/>
          <w:szCs w:val="24"/>
        </w:rPr>
        <w:t xml:space="preserve"> </w:t>
      </w:r>
      <w:r w:rsidRPr="00DD0C15">
        <w:rPr>
          <w:sz w:val="24"/>
          <w:szCs w:val="24"/>
        </w:rPr>
        <w:lastRenderedPageBreak/>
        <w:t>поточного ремонту,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предмет</w:t>
      </w:r>
      <w:r w:rsidRPr="00DD0C15">
        <w:rPr>
          <w:spacing w:val="-4"/>
          <w:sz w:val="24"/>
          <w:szCs w:val="24"/>
        </w:rPr>
        <w:t xml:space="preserve"> </w:t>
      </w:r>
      <w:r w:rsidRPr="00DD0C15">
        <w:rPr>
          <w:sz w:val="24"/>
          <w:szCs w:val="24"/>
        </w:rPr>
        <w:t>закупівлі</w:t>
      </w:r>
      <w:r w:rsidRPr="00DD0C15">
        <w:rPr>
          <w:spacing w:val="-12"/>
          <w:sz w:val="24"/>
          <w:szCs w:val="24"/>
        </w:rPr>
        <w:t xml:space="preserve"> </w:t>
      </w:r>
      <w:r w:rsidRPr="00DD0C15">
        <w:rPr>
          <w:sz w:val="24"/>
          <w:szCs w:val="24"/>
        </w:rPr>
        <w:t>яких</w:t>
      </w:r>
      <w:r w:rsidRPr="00DD0C15">
        <w:rPr>
          <w:spacing w:val="-8"/>
          <w:sz w:val="24"/>
          <w:szCs w:val="24"/>
        </w:rPr>
        <w:t xml:space="preserve"> </w:t>
      </w:r>
      <w:r w:rsidRPr="00DD0C15">
        <w:rPr>
          <w:sz w:val="24"/>
          <w:szCs w:val="24"/>
        </w:rPr>
        <w:t>визначається</w:t>
      </w:r>
      <w:r w:rsidRPr="00DD0C15">
        <w:rPr>
          <w:spacing w:val="-4"/>
          <w:sz w:val="24"/>
          <w:szCs w:val="24"/>
        </w:rPr>
        <w:t xml:space="preserve"> </w:t>
      </w:r>
      <w:r w:rsidRPr="00DD0C15">
        <w:rPr>
          <w:sz w:val="24"/>
          <w:szCs w:val="24"/>
        </w:rPr>
        <w:t>відповідно до пункту 3 розділу II Порядку визначення предмета закупівлі, затвердженого наказом Мінекономіки від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15 квітня 2020 р.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№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708</w:t>
      </w:r>
      <w:r w:rsidRPr="00DD0C15">
        <w:rPr>
          <w:spacing w:val="-3"/>
          <w:sz w:val="24"/>
          <w:szCs w:val="24"/>
        </w:rPr>
        <w:t xml:space="preserve"> </w:t>
      </w:r>
      <w:r w:rsidRPr="00DD0C15">
        <w:rPr>
          <w:sz w:val="24"/>
          <w:szCs w:val="24"/>
        </w:rPr>
        <w:t>(далі -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послуги з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</w:t>
      </w:r>
      <w:r w:rsidRPr="00DD0C15">
        <w:rPr>
          <w:spacing w:val="-2"/>
          <w:sz w:val="24"/>
          <w:szCs w:val="24"/>
        </w:rPr>
        <w:t xml:space="preserve"> </w:t>
      </w:r>
      <w:r w:rsidRPr="00DD0C15">
        <w:rPr>
          <w:sz w:val="24"/>
          <w:szCs w:val="24"/>
        </w:rPr>
        <w:t>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</w:p>
    <w:p w14:paraId="707FF744" w14:textId="77777777" w:rsidR="00DD0C15" w:rsidRDefault="00000000" w:rsidP="00DD0C15">
      <w:pPr>
        <w:pStyle w:val="1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E861E2">
        <w:rPr>
          <w:rFonts w:ascii="Times New Roman" w:hAnsi="Times New Roman" w:cs="Times New Roman"/>
          <w:b w:val="0"/>
          <w:sz w:val="24"/>
          <w:szCs w:val="24"/>
        </w:rPr>
        <w:t>Враховуючи положення статті 4, статті 10 та статті 11 Закону України «Про публічні закупівлі»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(далі</w:t>
      </w:r>
      <w:r w:rsidRPr="00E861E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Закону),</w:t>
      </w:r>
      <w:r w:rsidRPr="00E861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Положення</w:t>
      </w:r>
      <w:r w:rsidRPr="00E861E2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про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уповноважену</w:t>
      </w:r>
      <w:r w:rsidRPr="00E861E2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особу,</w:t>
      </w:r>
      <w:r w:rsidRPr="00E861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затверджене</w:t>
      </w:r>
      <w:r w:rsidRPr="00E861E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 xml:space="preserve">розпорядженням голови </w:t>
      </w:r>
      <w:proofErr w:type="spellStart"/>
      <w:r w:rsidRPr="00E861E2">
        <w:rPr>
          <w:rFonts w:ascii="Times New Roman" w:hAnsi="Times New Roman" w:cs="Times New Roman"/>
          <w:b w:val="0"/>
          <w:sz w:val="24"/>
          <w:szCs w:val="24"/>
        </w:rPr>
        <w:t>Боратинської</w:t>
      </w:r>
      <w:proofErr w:type="spellEnd"/>
      <w:r w:rsidRPr="00E861E2">
        <w:rPr>
          <w:rFonts w:ascii="Times New Roman" w:hAnsi="Times New Roman" w:cs="Times New Roman"/>
          <w:b w:val="0"/>
          <w:sz w:val="24"/>
          <w:szCs w:val="24"/>
        </w:rPr>
        <w:t xml:space="preserve"> сільської ради, Примірне положення про тендерний комітет або уповноважену особу (осіб), затверджене наказом Міністерства економічного розвитку і торгівлі України від 30.03.2016 № 557 (зі змінами), з метою </w:t>
      </w:r>
      <w:r w:rsidR="002B1B5E" w:rsidRPr="00E861E2">
        <w:rPr>
          <w:rFonts w:ascii="Times New Roman" w:hAnsi="Times New Roman" w:cs="Times New Roman"/>
          <w:b w:val="0"/>
          <w:sz w:val="24"/>
          <w:szCs w:val="24"/>
        </w:rPr>
        <w:t xml:space="preserve">виконання встановлених санітарного регламенту для закладів середньої освіти наказ № 1984 від 20.09.2021 року, та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враховуючи</w:t>
      </w:r>
      <w:r w:rsidRPr="00E861E2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очікувану вартість предмета закупівлі,</w:t>
      </w:r>
      <w:r w:rsidRPr="00E861E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необхідний</w:t>
      </w:r>
      <w:r w:rsidRPr="00E861E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обсяг</w:t>
      </w:r>
      <w:r w:rsidRPr="00E861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робіт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та</w:t>
      </w:r>
      <w:r w:rsidRPr="00E861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відповідні</w:t>
      </w:r>
      <w:r w:rsidRPr="00E861E2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бюджетні</w:t>
      </w:r>
      <w:r w:rsidRPr="00E861E2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призначення,</w:t>
      </w:r>
      <w:r w:rsidRPr="00E861E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E861E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також</w:t>
      </w:r>
      <w:r w:rsidRPr="00E861E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вартість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згідно</w:t>
      </w:r>
      <w:r w:rsidR="00DD0C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існуючої кошторисної документації, керуючись частиною другою статті 4 Закону та пунктом 2 частини сьомої статті 3 Закону, Замовником</w:t>
      </w:r>
      <w:r w:rsidRPr="00E861E2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ухвалено</w:t>
      </w:r>
      <w:r w:rsidRPr="00E861E2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рішення</w:t>
      </w:r>
      <w:r w:rsidRPr="00E861E2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здійснити</w:t>
      </w:r>
      <w:r w:rsidRPr="00E861E2">
        <w:rPr>
          <w:rFonts w:ascii="Times New Roman" w:hAnsi="Times New Roman" w:cs="Times New Roman"/>
          <w:b w:val="0"/>
          <w:spacing w:val="51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закупівлю</w:t>
      </w:r>
      <w:r w:rsidRPr="00E861E2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 </w:t>
      </w:r>
      <w:r w:rsidR="002B1B5E" w:rsidRPr="00E861E2">
        <w:rPr>
          <w:rFonts w:ascii="Times New Roman" w:hAnsi="Times New Roman" w:cs="Times New Roman"/>
          <w:sz w:val="24"/>
          <w:szCs w:val="24"/>
        </w:rPr>
        <w:t>послуг</w:t>
      </w:r>
      <w:r w:rsidRPr="00E861E2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за</w:t>
      </w:r>
      <w:r w:rsidRPr="00E861E2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z w:val="24"/>
          <w:szCs w:val="24"/>
        </w:rPr>
        <w:t>предметом</w:t>
      </w:r>
      <w:r w:rsidRPr="00E861E2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 </w:t>
      </w:r>
      <w:r w:rsidRPr="00E861E2">
        <w:rPr>
          <w:rFonts w:ascii="Times New Roman" w:hAnsi="Times New Roman" w:cs="Times New Roman"/>
          <w:b w:val="0"/>
          <w:spacing w:val="-2"/>
          <w:sz w:val="24"/>
          <w:szCs w:val="24"/>
        </w:rPr>
        <w:t>закупівлі:</w:t>
      </w:r>
    </w:p>
    <w:p w14:paraId="45F61287" w14:textId="1A89477B" w:rsidR="00DF577D" w:rsidRPr="00E861E2" w:rsidRDefault="00326EA7" w:rsidP="009815AE">
      <w:pPr>
        <w:spacing w:before="240"/>
        <w:ind w:firstLine="720"/>
        <w:jc w:val="both"/>
        <w:rPr>
          <w:b/>
          <w:sz w:val="24"/>
          <w:szCs w:val="24"/>
        </w:rPr>
      </w:pPr>
      <w:r w:rsidRPr="00E861E2">
        <w:rPr>
          <w:sz w:val="24"/>
          <w:szCs w:val="24"/>
        </w:rPr>
        <w:t xml:space="preserve">: </w:t>
      </w:r>
      <w:r w:rsidRPr="008E12DB">
        <w:rPr>
          <w:b/>
          <w:bCs/>
          <w:spacing w:val="-5"/>
          <w:sz w:val="24"/>
          <w:szCs w:val="24"/>
        </w:rPr>
        <w:t xml:space="preserve">Послуги з внутрішнього та зовнішнього газопостачання котельні навчального закладу </w:t>
      </w:r>
      <w:proofErr w:type="spellStart"/>
      <w:r w:rsidRPr="008E12DB">
        <w:rPr>
          <w:b/>
          <w:bCs/>
          <w:spacing w:val="-5"/>
          <w:sz w:val="24"/>
          <w:szCs w:val="24"/>
        </w:rPr>
        <w:t>Рованцівського</w:t>
      </w:r>
      <w:proofErr w:type="spellEnd"/>
      <w:r w:rsidRPr="008E12DB">
        <w:rPr>
          <w:b/>
          <w:bCs/>
          <w:spacing w:val="-5"/>
          <w:sz w:val="24"/>
          <w:szCs w:val="24"/>
        </w:rPr>
        <w:t xml:space="preserve"> ліцею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Боратинської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сільської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ради за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адресою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: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вул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. Шевченка, 16-А в с.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Рованці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Луцького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району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Волинської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області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(ДК 021:2015 51220000-0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Послуги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зі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</w:t>
      </w:r>
      <w:proofErr w:type="spellStart"/>
      <w:r w:rsidRPr="008E12DB">
        <w:rPr>
          <w:b/>
          <w:bCs/>
          <w:spacing w:val="-5"/>
          <w:sz w:val="24"/>
          <w:szCs w:val="24"/>
          <w:lang w:val="ru-RU"/>
        </w:rPr>
        <w:t>встановлення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 xml:space="preserve"> контрольного </w:t>
      </w:r>
      <w:proofErr w:type="spellStart"/>
      <w:proofErr w:type="gramStart"/>
      <w:r w:rsidRPr="008E12DB">
        <w:rPr>
          <w:b/>
          <w:bCs/>
          <w:spacing w:val="-5"/>
          <w:sz w:val="24"/>
          <w:szCs w:val="24"/>
          <w:lang w:val="ru-RU"/>
        </w:rPr>
        <w:t>обладнання</w:t>
      </w:r>
      <w:proofErr w:type="spellEnd"/>
      <w:r w:rsidRPr="008E12DB">
        <w:rPr>
          <w:b/>
          <w:bCs/>
          <w:spacing w:val="-5"/>
          <w:sz w:val="24"/>
          <w:szCs w:val="24"/>
          <w:lang w:val="ru-RU"/>
        </w:rPr>
        <w:t>)</w:t>
      </w:r>
      <w:r w:rsidR="002B1B5E" w:rsidRPr="00A11E78">
        <w:rPr>
          <w:sz w:val="24"/>
          <w:szCs w:val="24"/>
        </w:rPr>
        <w:t>очікуваною</w:t>
      </w:r>
      <w:proofErr w:type="gramEnd"/>
      <w:r w:rsidR="002B1B5E" w:rsidRPr="00A11E78">
        <w:rPr>
          <w:sz w:val="24"/>
          <w:szCs w:val="24"/>
        </w:rPr>
        <w:t xml:space="preserve"> вартістю </w:t>
      </w:r>
      <w:r w:rsidR="002B1B5E" w:rsidRPr="00BE699C">
        <w:rPr>
          <w:color w:val="0D0D0D"/>
          <w:sz w:val="24"/>
          <w:szCs w:val="24"/>
        </w:rPr>
        <w:t xml:space="preserve">– </w:t>
      </w:r>
      <w:r>
        <w:rPr>
          <w:color w:val="0D0D0D"/>
          <w:sz w:val="24"/>
          <w:szCs w:val="24"/>
        </w:rPr>
        <w:t>693479,00</w:t>
      </w:r>
      <w:r w:rsidR="00BE699C">
        <w:rPr>
          <w:color w:val="0D0D0D"/>
          <w:sz w:val="24"/>
          <w:szCs w:val="24"/>
        </w:rPr>
        <w:t xml:space="preserve"> </w:t>
      </w:r>
      <w:r w:rsidR="002B1B5E" w:rsidRPr="00DD0C15">
        <w:rPr>
          <w:bCs/>
          <w:sz w:val="24"/>
          <w:szCs w:val="24"/>
        </w:rPr>
        <w:t>грн.,</w:t>
      </w:r>
      <w:r w:rsidR="002B1B5E" w:rsidRPr="00E861E2">
        <w:rPr>
          <w:sz w:val="24"/>
          <w:szCs w:val="24"/>
        </w:rPr>
        <w:t xml:space="preserve"> в тому</w:t>
      </w:r>
      <w:r w:rsidR="002B1B5E" w:rsidRPr="00E861E2">
        <w:rPr>
          <w:spacing w:val="-1"/>
          <w:sz w:val="24"/>
          <w:szCs w:val="24"/>
        </w:rPr>
        <w:t xml:space="preserve"> </w:t>
      </w:r>
      <w:r w:rsidR="002B1B5E" w:rsidRPr="00E861E2">
        <w:rPr>
          <w:sz w:val="24"/>
          <w:szCs w:val="24"/>
        </w:rPr>
        <w:t>числі</w:t>
      </w:r>
      <w:r w:rsidR="002B1B5E" w:rsidRPr="00E861E2">
        <w:rPr>
          <w:spacing w:val="-1"/>
          <w:sz w:val="24"/>
          <w:szCs w:val="24"/>
        </w:rPr>
        <w:t xml:space="preserve"> </w:t>
      </w:r>
      <w:r w:rsidR="002B1B5E" w:rsidRPr="00E861E2">
        <w:rPr>
          <w:sz w:val="24"/>
          <w:szCs w:val="24"/>
        </w:rPr>
        <w:t>ПДВ, шляхом проведення процедури закупівлі – відкриті торги (з особливостями), згідно пункту 10 Особливостей. Обсяг закупівлі: 1 послуга</w:t>
      </w:r>
    </w:p>
    <w:p w14:paraId="65952230" w14:textId="042A6B80" w:rsidR="00DF577D" w:rsidRPr="00E861E2" w:rsidRDefault="00000000" w:rsidP="00E861E2">
      <w:pPr>
        <w:pStyle w:val="a3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  <w:r w:rsidRPr="00E861E2">
        <w:rPr>
          <w:spacing w:val="-2"/>
        </w:rPr>
        <w:t>Посилання</w:t>
      </w:r>
      <w:r w:rsidRPr="00E861E2">
        <w:tab/>
      </w:r>
      <w:r w:rsidRPr="00E861E2">
        <w:rPr>
          <w:spacing w:val="-6"/>
        </w:rPr>
        <w:t>на</w:t>
      </w:r>
      <w:r w:rsidRPr="00E861E2">
        <w:tab/>
      </w:r>
      <w:r w:rsidRPr="00E861E2">
        <w:rPr>
          <w:spacing w:val="-2"/>
        </w:rPr>
        <w:t>процедуру</w:t>
      </w:r>
      <w:r w:rsidRPr="00E861E2">
        <w:tab/>
      </w:r>
      <w:r w:rsidRPr="00E861E2">
        <w:rPr>
          <w:spacing w:val="-2"/>
        </w:rPr>
        <w:t>закупівлі</w:t>
      </w:r>
      <w:r w:rsidRPr="00E861E2">
        <w:tab/>
      </w:r>
      <w:r w:rsidRPr="00E861E2">
        <w:rPr>
          <w:spacing w:val="-10"/>
        </w:rPr>
        <w:t>в</w:t>
      </w:r>
      <w:r w:rsidRPr="00E861E2">
        <w:tab/>
      </w:r>
      <w:r w:rsidRPr="00E861E2">
        <w:rPr>
          <w:spacing w:val="-2"/>
        </w:rPr>
        <w:t>електронній</w:t>
      </w:r>
      <w:r w:rsidRPr="00E861E2">
        <w:tab/>
      </w:r>
      <w:r w:rsidRPr="00E861E2">
        <w:rPr>
          <w:spacing w:val="-2"/>
        </w:rPr>
        <w:t>системі</w:t>
      </w:r>
      <w:r w:rsidRPr="00E861E2">
        <w:tab/>
      </w:r>
      <w:proofErr w:type="spellStart"/>
      <w:r w:rsidRPr="00E861E2">
        <w:rPr>
          <w:spacing w:val="-2"/>
        </w:rPr>
        <w:t>закупівель</w:t>
      </w:r>
      <w:proofErr w:type="spellEnd"/>
      <w:r w:rsidRPr="00E861E2">
        <w:rPr>
          <w:spacing w:val="-2"/>
        </w:rPr>
        <w:t xml:space="preserve">: </w:t>
      </w:r>
      <w:r w:rsidR="00E861E2" w:rsidRPr="00E861E2">
        <w:rPr>
          <w:spacing w:val="-2"/>
        </w:rPr>
        <w:t xml:space="preserve"> </w:t>
      </w:r>
    </w:p>
    <w:p w14:paraId="1E952E2F" w14:textId="5E5B85AE" w:rsidR="00E861E2" w:rsidRPr="00E861E2" w:rsidRDefault="00E861E2" w:rsidP="00E861E2">
      <w:pPr>
        <w:pStyle w:val="a3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</w:p>
    <w:p w14:paraId="317BA7D6" w14:textId="6005C2D6" w:rsidR="00326EA7" w:rsidRDefault="009815AE" w:rsidP="00326EA7">
      <w:pPr>
        <w:spacing w:before="1"/>
        <w:ind w:left="259"/>
        <w:jc w:val="both"/>
        <w:rPr>
          <w:sz w:val="24"/>
          <w:szCs w:val="24"/>
          <w:u w:val="single"/>
        </w:rPr>
      </w:pPr>
      <w:r w:rsidRPr="009815AE">
        <w:t>https://prozorro.gov.ua/tender/</w:t>
      </w:r>
      <w:r w:rsidR="00326EA7" w:rsidRPr="00326EA7">
        <w:rPr>
          <w:sz w:val="24"/>
          <w:szCs w:val="24"/>
          <w:u w:val="single"/>
        </w:rPr>
        <w:t xml:space="preserve"> </w:t>
      </w:r>
      <w:r w:rsidR="00326EA7" w:rsidRPr="008E12DB">
        <w:rPr>
          <w:sz w:val="24"/>
          <w:szCs w:val="24"/>
          <w:u w:val="single"/>
        </w:rPr>
        <w:t>UA-2025-11-28-009800-a</w:t>
      </w:r>
    </w:p>
    <w:p w14:paraId="6A7DDE59" w14:textId="6FE28499" w:rsidR="0071260D" w:rsidRPr="00E861E2" w:rsidRDefault="0071260D" w:rsidP="009815AE">
      <w:pPr>
        <w:pStyle w:val="a3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</w:p>
    <w:sectPr w:rsidR="0071260D" w:rsidRPr="00E861E2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D99"/>
    <w:multiLevelType w:val="hybridMultilevel"/>
    <w:tmpl w:val="2EEA2AF8"/>
    <w:lvl w:ilvl="0" w:tplc="B11C229C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 w15:restartNumberingAfterBreak="0">
    <w:nsid w:val="77DB50F0"/>
    <w:multiLevelType w:val="hybridMultilevel"/>
    <w:tmpl w:val="7FF07FD4"/>
    <w:lvl w:ilvl="0" w:tplc="90A6D7EE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FAEDAE">
      <w:numFmt w:val="bullet"/>
      <w:lvlText w:val="•"/>
      <w:lvlJc w:val="left"/>
      <w:pPr>
        <w:ind w:left="1944" w:hanging="360"/>
      </w:pPr>
      <w:rPr>
        <w:rFonts w:hint="default"/>
        <w:lang w:val="uk-UA" w:eastAsia="en-US" w:bidi="ar-SA"/>
      </w:rPr>
    </w:lvl>
    <w:lvl w:ilvl="2" w:tplc="C23CE83E">
      <w:numFmt w:val="bullet"/>
      <w:lvlText w:val="•"/>
      <w:lvlJc w:val="left"/>
      <w:pPr>
        <w:ind w:left="2848" w:hanging="360"/>
      </w:pPr>
      <w:rPr>
        <w:rFonts w:hint="default"/>
        <w:lang w:val="uk-UA" w:eastAsia="en-US" w:bidi="ar-SA"/>
      </w:rPr>
    </w:lvl>
    <w:lvl w:ilvl="3" w:tplc="479EFCFA">
      <w:numFmt w:val="bullet"/>
      <w:lvlText w:val="•"/>
      <w:lvlJc w:val="left"/>
      <w:pPr>
        <w:ind w:left="3752" w:hanging="360"/>
      </w:pPr>
      <w:rPr>
        <w:rFonts w:hint="default"/>
        <w:lang w:val="uk-UA" w:eastAsia="en-US" w:bidi="ar-SA"/>
      </w:rPr>
    </w:lvl>
    <w:lvl w:ilvl="4" w:tplc="A5CABC54">
      <w:numFmt w:val="bullet"/>
      <w:lvlText w:val="•"/>
      <w:lvlJc w:val="left"/>
      <w:pPr>
        <w:ind w:left="4656" w:hanging="360"/>
      </w:pPr>
      <w:rPr>
        <w:rFonts w:hint="default"/>
        <w:lang w:val="uk-UA" w:eastAsia="en-US" w:bidi="ar-SA"/>
      </w:rPr>
    </w:lvl>
    <w:lvl w:ilvl="5" w:tplc="747C3234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64905F9E">
      <w:numFmt w:val="bullet"/>
      <w:lvlText w:val="•"/>
      <w:lvlJc w:val="left"/>
      <w:pPr>
        <w:ind w:left="6464" w:hanging="360"/>
      </w:pPr>
      <w:rPr>
        <w:rFonts w:hint="default"/>
        <w:lang w:val="uk-UA" w:eastAsia="en-US" w:bidi="ar-SA"/>
      </w:rPr>
    </w:lvl>
    <w:lvl w:ilvl="7" w:tplc="9940A0D0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E2DEFBD2">
      <w:numFmt w:val="bullet"/>
      <w:lvlText w:val="•"/>
      <w:lvlJc w:val="left"/>
      <w:pPr>
        <w:ind w:left="8272" w:hanging="360"/>
      </w:pPr>
      <w:rPr>
        <w:rFonts w:hint="default"/>
        <w:lang w:val="uk-UA" w:eastAsia="en-US" w:bidi="ar-SA"/>
      </w:rPr>
    </w:lvl>
  </w:abstractNum>
  <w:num w:numId="1" w16cid:durableId="1811362342">
    <w:abstractNumId w:val="1"/>
  </w:num>
  <w:num w:numId="2" w16cid:durableId="76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7D"/>
    <w:rsid w:val="002B1B5E"/>
    <w:rsid w:val="002D0A4C"/>
    <w:rsid w:val="002F1B59"/>
    <w:rsid w:val="00326EA7"/>
    <w:rsid w:val="003F552A"/>
    <w:rsid w:val="00427370"/>
    <w:rsid w:val="004D5F98"/>
    <w:rsid w:val="004E7300"/>
    <w:rsid w:val="005D4B18"/>
    <w:rsid w:val="00621E5E"/>
    <w:rsid w:val="0071260D"/>
    <w:rsid w:val="00751CB2"/>
    <w:rsid w:val="007E001B"/>
    <w:rsid w:val="008C78C7"/>
    <w:rsid w:val="008E12DB"/>
    <w:rsid w:val="008F7BB0"/>
    <w:rsid w:val="009815AE"/>
    <w:rsid w:val="009B1CC5"/>
    <w:rsid w:val="00A11E78"/>
    <w:rsid w:val="00B3734A"/>
    <w:rsid w:val="00BE699C"/>
    <w:rsid w:val="00C86C8A"/>
    <w:rsid w:val="00DD0C15"/>
    <w:rsid w:val="00DF577D"/>
    <w:rsid w:val="00E34355"/>
    <w:rsid w:val="00E861E2"/>
    <w:rsid w:val="00FC2E85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2FC9"/>
  <w15:docId w15:val="{1039FCB0-2FBC-4E3C-BC51-386B0CEE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D4B18"/>
    <w:pPr>
      <w:keepNext/>
      <w:keepLines/>
      <w:widowControl/>
      <w:autoSpaceDE/>
      <w:autoSpaceDN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59" w:right="123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259" w:right="11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5D4B18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h-pre-line">
    <w:name w:val="h-pre-line"/>
    <w:basedOn w:val="a0"/>
    <w:rsid w:val="005D4B18"/>
  </w:style>
  <w:style w:type="character" w:styleId="a6">
    <w:name w:val="Hyperlink"/>
    <w:basedOn w:val="a0"/>
    <w:uiPriority w:val="99"/>
    <w:unhideWhenUsed/>
    <w:rsid w:val="00E861E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2025-12-03T15:11:00Z</dcterms:created>
  <dcterms:modified xsi:type="dcterms:W3CDTF">2025-12-03T15:11:00Z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